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7A" w:rsidRDefault="00111FD0">
      <w:r>
        <w:rPr>
          <w:noProof/>
        </w:rPr>
        <mc:AlternateContent>
          <mc:Choice Requires="wps">
            <w:drawing>
              <wp:anchor distT="0" distB="0" distL="114300" distR="114300" simplePos="0" relativeHeight="251659264" behindDoc="0" locked="0" layoutInCell="1" allowOverlap="1" wp14:anchorId="3DDF7231" wp14:editId="402C9AD1">
                <wp:simplePos x="0" y="0"/>
                <wp:positionH relativeFrom="column">
                  <wp:posOffset>-695324</wp:posOffset>
                </wp:positionH>
                <wp:positionV relativeFrom="paragraph">
                  <wp:posOffset>-197485</wp:posOffset>
                </wp:positionV>
                <wp:extent cx="7791450" cy="1038225"/>
                <wp:effectExtent l="57150" t="19050" r="76200" b="104775"/>
                <wp:wrapNone/>
                <wp:docPr id="3" name="Rectangle 3"/>
                <wp:cNvGraphicFramePr/>
                <a:graphic xmlns:a="http://schemas.openxmlformats.org/drawingml/2006/main">
                  <a:graphicData uri="http://schemas.microsoft.com/office/word/2010/wordprocessingShape">
                    <wps:wsp>
                      <wps:cNvSpPr/>
                      <wps:spPr>
                        <a:xfrm>
                          <a:off x="0" y="0"/>
                          <a:ext cx="7791450" cy="1038225"/>
                        </a:xfrm>
                        <a:prstGeom prst="rect">
                          <a:avLst/>
                        </a:prstGeom>
                        <a:solidFill>
                          <a:schemeClr val="tx2">
                            <a:lumMod val="75000"/>
                          </a:schemeClr>
                        </a:solidFill>
                      </wps:spPr>
                      <wps:style>
                        <a:lnRef idx="1">
                          <a:schemeClr val="accent4"/>
                        </a:lnRef>
                        <a:fillRef idx="3">
                          <a:schemeClr val="accent4"/>
                        </a:fillRef>
                        <a:effectRef idx="2">
                          <a:schemeClr val="accent4"/>
                        </a:effectRef>
                        <a:fontRef idx="minor">
                          <a:schemeClr val="lt1"/>
                        </a:fontRef>
                      </wps:style>
                      <wps:txbx>
                        <w:txbxContent>
                          <w:p w:rsidR="00633EB3" w:rsidRPr="00DF4E15" w:rsidRDefault="00F87F3C" w:rsidP="00EE3773">
                            <w:pPr>
                              <w:ind w:left="900" w:right="990"/>
                              <w:jc w:val="both"/>
                              <w:rPr>
                                <w:rFonts w:asciiTheme="majorHAnsi" w:hAnsiTheme="majorHAnsi"/>
                                <w:sz w:val="24"/>
                              </w:rPr>
                            </w:pPr>
                            <w:r>
                              <w:rPr>
                                <w:rFonts w:asciiTheme="majorHAnsi" w:hAnsiTheme="majorHAnsi"/>
                                <w:sz w:val="24"/>
                                <w:u w:val="single"/>
                              </w:rPr>
                              <w:t xml:space="preserve">Activity </w:t>
                            </w:r>
                            <w:r w:rsidR="0015772A">
                              <w:rPr>
                                <w:rFonts w:asciiTheme="majorHAnsi" w:hAnsiTheme="majorHAnsi"/>
                                <w:sz w:val="24"/>
                                <w:u w:val="single"/>
                              </w:rPr>
                              <w:t>1</w:t>
                            </w:r>
                            <w:r w:rsidR="00E935B8">
                              <w:rPr>
                                <w:rFonts w:asciiTheme="majorHAnsi" w:hAnsiTheme="majorHAnsi"/>
                                <w:sz w:val="24"/>
                                <w:u w:val="single"/>
                              </w:rPr>
                              <w:t>.</w:t>
                            </w:r>
                            <w:r w:rsidR="002D7E90">
                              <w:rPr>
                                <w:rFonts w:asciiTheme="majorHAnsi" w:hAnsiTheme="majorHAnsi"/>
                                <w:sz w:val="24"/>
                                <w:u w:val="single"/>
                              </w:rPr>
                              <w:t>5</w:t>
                            </w:r>
                            <w:r w:rsidR="00111FD0" w:rsidRPr="003C66FE">
                              <w:rPr>
                                <w:rFonts w:asciiTheme="majorHAnsi" w:hAnsiTheme="majorHAnsi"/>
                                <w:sz w:val="24"/>
                                <w:u w:val="single"/>
                              </w:rPr>
                              <w:t xml:space="preserve"> – </w:t>
                            </w:r>
                            <w:r w:rsidR="00EE3773" w:rsidRPr="00EE3773">
                              <w:rPr>
                                <w:rFonts w:ascii="Cambria" w:eastAsia="Calibri" w:hAnsi="Cambria" w:cs="Times New Roman"/>
                                <w:u w:val="single"/>
                              </w:rPr>
                              <w:t>Factors Contributing to Quality</w:t>
                            </w:r>
                            <w:r w:rsidR="00323185" w:rsidRPr="00EE3773">
                              <w:rPr>
                                <w:rFonts w:asciiTheme="majorHAnsi" w:hAnsiTheme="majorHAnsi"/>
                                <w:sz w:val="24"/>
                                <w:u w:val="single"/>
                              </w:rPr>
                              <w:t>:</w:t>
                            </w:r>
                            <w:r w:rsidR="003C66FE">
                              <w:rPr>
                                <w:rFonts w:asciiTheme="majorHAnsi" w:hAnsiTheme="majorHAnsi"/>
                                <w:sz w:val="24"/>
                              </w:rPr>
                              <w:t xml:space="preserve"> </w:t>
                            </w:r>
                            <w:r w:rsidR="003C66FE" w:rsidRPr="003C66FE">
                              <w:rPr>
                                <w:rFonts w:asciiTheme="majorHAnsi" w:hAnsiTheme="majorHAnsi"/>
                              </w:rPr>
                              <w:t xml:space="preserve"> </w:t>
                            </w:r>
                          </w:p>
                          <w:p w:rsidR="00111FD0" w:rsidRPr="005B5C5C" w:rsidRDefault="00633EB3" w:rsidP="00EE3773">
                            <w:pPr>
                              <w:ind w:left="900" w:right="990"/>
                              <w:jc w:val="both"/>
                              <w:rPr>
                                <w:rFonts w:asciiTheme="majorHAnsi" w:hAnsiTheme="majorHAnsi"/>
                                <w:sz w:val="24"/>
                                <w:u w:val="single"/>
                              </w:rPr>
                            </w:pPr>
                            <w:r>
                              <w:rPr>
                                <w:rFonts w:asciiTheme="majorHAnsi" w:hAnsiTheme="majorHAnsi"/>
                              </w:rPr>
                              <w:t xml:space="preserve">Purpose: </w:t>
                            </w:r>
                            <w:r w:rsidR="00EE3773" w:rsidRPr="0069511F">
                              <w:rPr>
                                <w:rFonts w:ascii="Cambria" w:eastAsia="Calibri" w:hAnsi="Cambria" w:cs="Times New Roman"/>
                              </w:rPr>
                              <w:t>To ensure the quality of HIV testing, you need to look at all the activities, direct or indirect, that may contribute to quality. In this activity, participants will identify positive and negative factors that affect quality of testing and which component of qu</w:t>
                            </w:r>
                            <w:r w:rsidR="00EE3773">
                              <w:rPr>
                                <w:rFonts w:ascii="Cambria" w:eastAsia="Calibri" w:hAnsi="Cambria" w:cs="Times New Roman"/>
                              </w:rPr>
                              <w:t xml:space="preserve">ality assurance they refer to. </w:t>
                            </w:r>
                            <w:r w:rsidR="002A7A52" w:rsidRPr="002A7A52">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7231" id="Rectangle 3" o:spid="_x0000_s1026" style="position:absolute;margin-left:-54.75pt;margin-top:-15.55pt;width:613.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" fillcolor="#17365d [2415]" strokecolor="#795d9b [3047]">
                <v:shadow on="t" color="black" opacity="22937f" origin=",.5" offset="0,.63889mm"/>
                <v:textbox>
                  <w:txbxContent>
                    <w:p w:rsidR="00633EB3" w:rsidRPr="00DF4E15" w:rsidRDefault="00F87F3C" w:rsidP="00EE3773">
                      <w:pPr>
                        <w:ind w:left="900" w:right="990"/>
                        <w:jc w:val="both"/>
                        <w:rPr>
                          <w:rFonts w:asciiTheme="majorHAnsi" w:hAnsiTheme="majorHAnsi"/>
                          <w:sz w:val="24"/>
                        </w:rPr>
                      </w:pPr>
                      <w:r>
                        <w:rPr>
                          <w:rFonts w:asciiTheme="majorHAnsi" w:hAnsiTheme="majorHAnsi"/>
                          <w:sz w:val="24"/>
                          <w:u w:val="single"/>
                        </w:rPr>
                        <w:t xml:space="preserve">Activity </w:t>
                      </w:r>
                      <w:r w:rsidR="0015772A">
                        <w:rPr>
                          <w:rFonts w:asciiTheme="majorHAnsi" w:hAnsiTheme="majorHAnsi"/>
                          <w:sz w:val="24"/>
                          <w:u w:val="single"/>
                        </w:rPr>
                        <w:t>1</w:t>
                      </w:r>
                      <w:r w:rsidR="00E935B8">
                        <w:rPr>
                          <w:rFonts w:asciiTheme="majorHAnsi" w:hAnsiTheme="majorHAnsi"/>
                          <w:sz w:val="24"/>
                          <w:u w:val="single"/>
                        </w:rPr>
                        <w:t>.</w:t>
                      </w:r>
                      <w:r w:rsidR="002D7E90">
                        <w:rPr>
                          <w:rFonts w:asciiTheme="majorHAnsi" w:hAnsiTheme="majorHAnsi"/>
                          <w:sz w:val="24"/>
                          <w:u w:val="single"/>
                        </w:rPr>
                        <w:t>5</w:t>
                      </w:r>
                      <w:r w:rsidR="00111FD0" w:rsidRPr="003C66FE">
                        <w:rPr>
                          <w:rFonts w:asciiTheme="majorHAnsi" w:hAnsiTheme="majorHAnsi"/>
                          <w:sz w:val="24"/>
                          <w:u w:val="single"/>
                        </w:rPr>
                        <w:t xml:space="preserve"> – </w:t>
                      </w:r>
                      <w:r w:rsidR="00EE3773" w:rsidRPr="00EE3773">
                        <w:rPr>
                          <w:rFonts w:ascii="Cambria" w:eastAsia="Calibri" w:hAnsi="Cambria" w:cs="Times New Roman"/>
                          <w:u w:val="single"/>
                        </w:rPr>
                        <w:t>Factors Contributing to Quality</w:t>
                      </w:r>
                      <w:r w:rsidR="00323185" w:rsidRPr="00EE3773">
                        <w:rPr>
                          <w:rFonts w:asciiTheme="majorHAnsi" w:hAnsiTheme="majorHAnsi"/>
                          <w:sz w:val="24"/>
                          <w:u w:val="single"/>
                        </w:rPr>
                        <w:t>:</w:t>
                      </w:r>
                      <w:r w:rsidR="003C66FE">
                        <w:rPr>
                          <w:rFonts w:asciiTheme="majorHAnsi" w:hAnsiTheme="majorHAnsi"/>
                          <w:sz w:val="24"/>
                        </w:rPr>
                        <w:t xml:space="preserve"> </w:t>
                      </w:r>
                      <w:r w:rsidR="003C66FE" w:rsidRPr="003C66FE">
                        <w:rPr>
                          <w:rFonts w:asciiTheme="majorHAnsi" w:hAnsiTheme="majorHAnsi"/>
                        </w:rPr>
                        <w:t xml:space="preserve"> </w:t>
                      </w:r>
                    </w:p>
                    <w:p w:rsidR="00111FD0" w:rsidRPr="005B5C5C" w:rsidRDefault="00633EB3" w:rsidP="00EE3773">
                      <w:pPr>
                        <w:ind w:left="900" w:right="990"/>
                        <w:jc w:val="both"/>
                        <w:rPr>
                          <w:rFonts w:asciiTheme="majorHAnsi" w:hAnsiTheme="majorHAnsi"/>
                          <w:sz w:val="24"/>
                          <w:u w:val="single"/>
                        </w:rPr>
                      </w:pPr>
                      <w:r>
                        <w:rPr>
                          <w:rFonts w:asciiTheme="majorHAnsi" w:hAnsiTheme="majorHAnsi"/>
                        </w:rPr>
                        <w:t xml:space="preserve">Purpose: </w:t>
                      </w:r>
                      <w:r w:rsidR="00EE3773" w:rsidRPr="0069511F">
                        <w:rPr>
                          <w:rFonts w:ascii="Cambria" w:eastAsia="Calibri" w:hAnsi="Cambria" w:cs="Times New Roman"/>
                        </w:rPr>
                        <w:t>To ensure the quality of HIV testing, you need to look at all the activities, direct or indirect, that may contribute to quality. In this activity, participants will identify positive and negative factors that affect quality of testing and which component of qu</w:t>
                      </w:r>
                      <w:r w:rsidR="00EE3773">
                        <w:rPr>
                          <w:rFonts w:ascii="Cambria" w:eastAsia="Calibri" w:hAnsi="Cambria" w:cs="Times New Roman"/>
                        </w:rPr>
                        <w:t xml:space="preserve">ality assurance they refer to. </w:t>
                      </w:r>
                      <w:r w:rsidR="002A7A52" w:rsidRPr="002A7A52">
                        <w:rPr>
                          <w:rFonts w:asciiTheme="majorHAnsi" w:hAnsiTheme="majorHAnsi"/>
                        </w:rPr>
                        <w:t xml:space="preserve">  </w:t>
                      </w:r>
                    </w:p>
                  </w:txbxContent>
                </v:textbox>
              </v:rect>
            </w:pict>
          </mc:Fallback>
        </mc:AlternateContent>
      </w:r>
    </w:p>
    <w:p w:rsidR="00111FD0" w:rsidRDefault="00111FD0"/>
    <w:p w:rsidR="00DF4249" w:rsidRDefault="00DF4249">
      <w:pPr>
        <w:rPr>
          <w:b/>
        </w:rPr>
      </w:pPr>
    </w:p>
    <w:p w:rsidR="00EE3773" w:rsidRPr="00EE3773" w:rsidRDefault="00111FD0" w:rsidP="00EE3773">
      <w:r w:rsidRPr="00EE3773">
        <w:rPr>
          <w:b/>
        </w:rPr>
        <w:t>RESOURCES FOR FACILITATOR</w:t>
      </w:r>
      <w:r w:rsidR="00B9065D" w:rsidRPr="00EE3773">
        <w:rPr>
          <w:b/>
        </w:rPr>
        <w:t>:</w:t>
      </w:r>
      <w:r w:rsidR="00EE3773" w:rsidRPr="00EE3773">
        <w:rPr>
          <w:b/>
        </w:rPr>
        <w:t xml:space="preserve"> </w:t>
      </w:r>
    </w:p>
    <w:p w:rsidR="00EE3773" w:rsidRDefault="00EE3773" w:rsidP="00EE3773">
      <w:pPr>
        <w:pStyle w:val="ListParagraph"/>
        <w:numPr>
          <w:ilvl w:val="0"/>
          <w:numId w:val="5"/>
        </w:numPr>
      </w:pPr>
      <w:r>
        <w:t>PowerPoint slides: 1</w:t>
      </w:r>
      <w:r w:rsidR="002D0ECC">
        <w:t>5</w:t>
      </w:r>
      <w:r>
        <w:t>-</w:t>
      </w:r>
      <w:r w:rsidR="002D0ECC">
        <w:t>17</w:t>
      </w:r>
    </w:p>
    <w:p w:rsidR="00EE3773" w:rsidRDefault="00EE3773" w:rsidP="00EE3773">
      <w:pPr>
        <w:pStyle w:val="ListParagraph"/>
        <w:numPr>
          <w:ilvl w:val="0"/>
          <w:numId w:val="5"/>
        </w:numPr>
      </w:pPr>
      <w:r>
        <w:t>Flipchart</w:t>
      </w:r>
    </w:p>
    <w:p w:rsidR="00EE3773" w:rsidRDefault="00EE3773" w:rsidP="00EE3773">
      <w:pPr>
        <w:pStyle w:val="ListParagraph"/>
        <w:numPr>
          <w:ilvl w:val="0"/>
          <w:numId w:val="5"/>
        </w:numPr>
      </w:pPr>
      <w:r w:rsidRPr="00AB1559">
        <w:t>Markers</w:t>
      </w:r>
    </w:p>
    <w:p w:rsidR="00EE3773" w:rsidRPr="003979E0" w:rsidRDefault="00EE3773" w:rsidP="00EE3773">
      <w:pPr>
        <w:pStyle w:val="ListParagraph"/>
        <w:numPr>
          <w:ilvl w:val="0"/>
          <w:numId w:val="5"/>
        </w:numPr>
        <w:sectPr w:rsidR="00EE3773" w:rsidRPr="003979E0" w:rsidSect="00004A8F">
          <w:headerReference w:type="default" r:id="rId8"/>
          <w:footerReference w:type="default" r:id="rId9"/>
          <w:pgSz w:w="12240" w:h="15840"/>
          <w:pgMar w:top="1080" w:right="1080" w:bottom="990" w:left="1080" w:header="720" w:footer="720" w:gutter="0"/>
          <w:pgNumType w:start="1" w:chapStyle="1"/>
          <w:cols w:space="720"/>
          <w:docGrid w:linePitch="360"/>
        </w:sectPr>
      </w:pPr>
      <w:r>
        <w:t xml:space="preserve">Cabbage </w:t>
      </w:r>
      <w:r w:rsidR="003979E0">
        <w:t>ball – Print outs of positive and negative statements</w:t>
      </w:r>
    </w:p>
    <w:p w:rsidR="002D2C85" w:rsidRPr="0069620B" w:rsidRDefault="00EE3773" w:rsidP="0069620B">
      <w:pPr>
        <w:rPr>
          <w:b/>
        </w:rPr>
      </w:pPr>
      <w:r w:rsidRPr="003A0C9B">
        <w:rPr>
          <w:b/>
        </w:rPr>
        <w:t>RESOURCES FOR PARTICIPANTS</w:t>
      </w:r>
      <w:r w:rsidR="0069620B">
        <w:rPr>
          <w:b/>
        </w:rPr>
        <w:t xml:space="preserve"> - </w:t>
      </w:r>
      <w:r>
        <w:t>NA</w:t>
      </w:r>
    </w:p>
    <w:tbl>
      <w:tblPr>
        <w:tblStyle w:val="TableGrid"/>
        <w:tblW w:w="10468" w:type="dxa"/>
        <w:tblInd w:w="-342" w:type="dxa"/>
        <w:tblLayout w:type="fixed"/>
        <w:tblLook w:val="04A0" w:firstRow="1" w:lastRow="0" w:firstColumn="1" w:lastColumn="0" w:noHBand="0" w:noVBand="1"/>
      </w:tblPr>
      <w:tblGrid>
        <w:gridCol w:w="630"/>
        <w:gridCol w:w="7020"/>
        <w:gridCol w:w="1800"/>
        <w:gridCol w:w="1018"/>
      </w:tblGrid>
      <w:tr w:rsidR="004F68FE" w:rsidTr="0069620B">
        <w:trPr>
          <w:trHeight w:val="413"/>
        </w:trPr>
        <w:tc>
          <w:tcPr>
            <w:tcW w:w="630" w:type="dxa"/>
          </w:tcPr>
          <w:p w:rsidR="004F68FE" w:rsidRPr="004F68FE" w:rsidRDefault="004F68FE" w:rsidP="00AD749E">
            <w:pPr>
              <w:rPr>
                <w:b/>
              </w:rPr>
            </w:pPr>
            <w:r w:rsidRPr="004F68FE">
              <w:rPr>
                <w:b/>
              </w:rPr>
              <w:t>Step</w:t>
            </w:r>
          </w:p>
        </w:tc>
        <w:tc>
          <w:tcPr>
            <w:tcW w:w="7020" w:type="dxa"/>
          </w:tcPr>
          <w:p w:rsidR="004F68FE" w:rsidRPr="004F68FE" w:rsidRDefault="00981A8C" w:rsidP="00AD749E">
            <w:pPr>
              <w:rPr>
                <w:b/>
              </w:rPr>
            </w:pPr>
            <w:r>
              <w:rPr>
                <w:b/>
              </w:rPr>
              <w:t xml:space="preserve">                                  </w:t>
            </w:r>
            <w:r w:rsidR="005234AF">
              <w:rPr>
                <w:b/>
              </w:rPr>
              <w:t xml:space="preserve">        </w:t>
            </w:r>
            <w:r w:rsidR="004F68FE" w:rsidRPr="004F68FE">
              <w:rPr>
                <w:b/>
              </w:rPr>
              <w:t>Detailed Description</w:t>
            </w:r>
          </w:p>
        </w:tc>
        <w:tc>
          <w:tcPr>
            <w:tcW w:w="1800" w:type="dxa"/>
          </w:tcPr>
          <w:p w:rsidR="004F68FE" w:rsidRPr="004F68FE" w:rsidRDefault="0002400B" w:rsidP="0097061C">
            <w:pPr>
              <w:rPr>
                <w:b/>
              </w:rPr>
            </w:pPr>
            <w:r>
              <w:rPr>
                <w:b/>
              </w:rPr>
              <w:t xml:space="preserve">       </w:t>
            </w:r>
            <w:r w:rsidR="0097061C">
              <w:rPr>
                <w:b/>
              </w:rPr>
              <w:t>Res</w:t>
            </w:r>
            <w:r w:rsidR="004F68FE" w:rsidRPr="004F68FE">
              <w:rPr>
                <w:b/>
              </w:rPr>
              <w:t>our</w:t>
            </w:r>
            <w:r w:rsidR="0097061C">
              <w:rPr>
                <w:b/>
              </w:rPr>
              <w:t>c</w:t>
            </w:r>
            <w:r w:rsidR="004F68FE" w:rsidRPr="004F68FE">
              <w:rPr>
                <w:b/>
              </w:rPr>
              <w:t>es</w:t>
            </w:r>
          </w:p>
        </w:tc>
        <w:tc>
          <w:tcPr>
            <w:tcW w:w="1018" w:type="dxa"/>
          </w:tcPr>
          <w:p w:rsidR="004F68FE" w:rsidRPr="004F68FE" w:rsidRDefault="00981A8C" w:rsidP="00AD749E">
            <w:pPr>
              <w:rPr>
                <w:b/>
              </w:rPr>
            </w:pPr>
            <w:r>
              <w:rPr>
                <w:b/>
              </w:rPr>
              <w:t xml:space="preserve">   </w:t>
            </w:r>
            <w:r w:rsidR="0002400B">
              <w:rPr>
                <w:b/>
              </w:rPr>
              <w:t xml:space="preserve">    </w:t>
            </w:r>
            <w:r w:rsidR="004F68FE" w:rsidRPr="004F68FE">
              <w:rPr>
                <w:b/>
              </w:rPr>
              <w:t>Time</w:t>
            </w:r>
          </w:p>
        </w:tc>
      </w:tr>
      <w:tr w:rsidR="0073357C" w:rsidTr="0069620B">
        <w:trPr>
          <w:trHeight w:val="1115"/>
        </w:trPr>
        <w:tc>
          <w:tcPr>
            <w:tcW w:w="630" w:type="dxa"/>
          </w:tcPr>
          <w:p w:rsidR="0073357C" w:rsidRPr="0073357C" w:rsidRDefault="0073357C" w:rsidP="00AD749E">
            <w:r w:rsidRPr="0073357C">
              <w:t>1</w:t>
            </w:r>
          </w:p>
          <w:p w:rsidR="0073357C" w:rsidRDefault="0073357C" w:rsidP="00AD749E">
            <w:pPr>
              <w:rPr>
                <w:b/>
              </w:rPr>
            </w:pPr>
          </w:p>
          <w:p w:rsidR="0073357C" w:rsidRPr="004F68FE" w:rsidRDefault="0073357C" w:rsidP="00AD749E">
            <w:pPr>
              <w:rPr>
                <w:b/>
              </w:rPr>
            </w:pPr>
          </w:p>
        </w:tc>
        <w:tc>
          <w:tcPr>
            <w:tcW w:w="7020" w:type="dxa"/>
          </w:tcPr>
          <w:p w:rsidR="003A233B" w:rsidRDefault="00751007" w:rsidP="00AD749E">
            <w:pPr>
              <w:jc w:val="both"/>
            </w:pPr>
            <w:r>
              <w:t xml:space="preserve">Introduce </w:t>
            </w:r>
            <w:r w:rsidR="003A233B">
              <w:t>the activity:</w:t>
            </w:r>
          </w:p>
          <w:p w:rsidR="00751007" w:rsidRPr="00751007" w:rsidRDefault="00751007" w:rsidP="00751007">
            <w:pPr>
              <w:pStyle w:val="ListParagraph"/>
              <w:numPr>
                <w:ilvl w:val="0"/>
                <w:numId w:val="29"/>
              </w:numPr>
            </w:pPr>
            <w:r w:rsidRPr="00751007">
              <w:t xml:space="preserve">Inform the participants that </w:t>
            </w:r>
            <w:r>
              <w:t>they</w:t>
            </w:r>
            <w:r w:rsidRPr="00751007">
              <w:t xml:space="preserve"> will review </w:t>
            </w:r>
            <w:r>
              <w:t>factors that affect the quality of</w:t>
            </w:r>
            <w:r w:rsidRPr="00751007">
              <w:t xml:space="preserve"> HIV rapid testing</w:t>
            </w:r>
          </w:p>
          <w:p w:rsidR="0073357C" w:rsidRPr="004D0FE5" w:rsidRDefault="00751007" w:rsidP="00521B1A">
            <w:pPr>
              <w:pStyle w:val="ListParagraph"/>
              <w:numPr>
                <w:ilvl w:val="0"/>
                <w:numId w:val="29"/>
              </w:numPr>
              <w:jc w:val="both"/>
            </w:pPr>
            <w:r>
              <w:t>Inform the participants that they will be working as a group</w:t>
            </w:r>
          </w:p>
        </w:tc>
        <w:tc>
          <w:tcPr>
            <w:tcW w:w="1800" w:type="dxa"/>
          </w:tcPr>
          <w:p w:rsidR="0073357C" w:rsidRPr="00751007" w:rsidRDefault="00751007" w:rsidP="002D0ECC">
            <w:r w:rsidRPr="00751007">
              <w:t xml:space="preserve">PowerPoint slides </w:t>
            </w:r>
            <w:r w:rsidR="002D0ECC">
              <w:t>15</w:t>
            </w:r>
            <w:r w:rsidRPr="00751007">
              <w:t>-</w:t>
            </w:r>
            <w:r w:rsidR="002D0ECC">
              <w:t>1</w:t>
            </w:r>
            <w:r w:rsidRPr="00751007">
              <w:t>7</w:t>
            </w:r>
          </w:p>
        </w:tc>
        <w:tc>
          <w:tcPr>
            <w:tcW w:w="1018" w:type="dxa"/>
          </w:tcPr>
          <w:p w:rsidR="0073357C" w:rsidRPr="00600CE3" w:rsidRDefault="00B13F76" w:rsidP="00AD749E">
            <w:r>
              <w:t>2 min</w:t>
            </w:r>
          </w:p>
        </w:tc>
      </w:tr>
      <w:tr w:rsidR="004307FD" w:rsidTr="0069620B">
        <w:trPr>
          <w:trHeight w:val="398"/>
        </w:trPr>
        <w:tc>
          <w:tcPr>
            <w:tcW w:w="630" w:type="dxa"/>
          </w:tcPr>
          <w:p w:rsidR="004307FD" w:rsidRPr="0073357C" w:rsidRDefault="004307FD" w:rsidP="00AD749E">
            <w:r>
              <w:t>2</w:t>
            </w:r>
          </w:p>
        </w:tc>
        <w:tc>
          <w:tcPr>
            <w:tcW w:w="7020" w:type="dxa"/>
          </w:tcPr>
          <w:p w:rsidR="00751007" w:rsidRDefault="00751007" w:rsidP="00751007">
            <w:r>
              <w:t>INSTRUCTIONS</w:t>
            </w:r>
          </w:p>
          <w:p w:rsidR="0097061C" w:rsidRDefault="0097061C" w:rsidP="0097061C">
            <w:pPr>
              <w:pStyle w:val="ListParagraph"/>
              <w:numPr>
                <w:ilvl w:val="0"/>
                <w:numId w:val="32"/>
              </w:numPr>
              <w:jc w:val="both"/>
            </w:pPr>
            <w:r>
              <w:t>Determine the number of participants in the workshop.</w:t>
            </w:r>
          </w:p>
          <w:p w:rsidR="005D078C" w:rsidRDefault="005D078C" w:rsidP="0097061C">
            <w:pPr>
              <w:pStyle w:val="ListParagraph"/>
              <w:numPr>
                <w:ilvl w:val="0"/>
                <w:numId w:val="32"/>
              </w:numPr>
              <w:jc w:val="both"/>
            </w:pPr>
            <w:r>
              <w:t>Create</w:t>
            </w:r>
            <w:r w:rsidR="0097061C">
              <w:t xml:space="preserve"> as many positive and negative statements as the </w:t>
            </w:r>
            <w:r>
              <w:t xml:space="preserve">number of </w:t>
            </w:r>
            <w:r w:rsidR="0097061C">
              <w:t xml:space="preserve">participants. </w:t>
            </w:r>
          </w:p>
          <w:p w:rsidR="0097061C" w:rsidRDefault="005D078C" w:rsidP="0097061C">
            <w:pPr>
              <w:pStyle w:val="ListParagraph"/>
              <w:numPr>
                <w:ilvl w:val="0"/>
                <w:numId w:val="32"/>
              </w:numPr>
              <w:jc w:val="both"/>
            </w:pPr>
            <w:r>
              <w:t>Print each statement on a separate piece of paper</w:t>
            </w:r>
          </w:p>
          <w:p w:rsidR="0097061C" w:rsidRDefault="0097061C" w:rsidP="0097061C">
            <w:pPr>
              <w:pStyle w:val="ListParagraph"/>
              <w:numPr>
                <w:ilvl w:val="0"/>
                <w:numId w:val="32"/>
              </w:numPr>
              <w:jc w:val="both"/>
            </w:pPr>
            <w:r>
              <w:t xml:space="preserve">Sort these statements into a random order so that not all positive </w:t>
            </w:r>
            <w:r w:rsidR="00B13F76">
              <w:t xml:space="preserve">or negative </w:t>
            </w:r>
            <w:r>
              <w:t>statements are together</w:t>
            </w:r>
          </w:p>
          <w:p w:rsidR="0097061C" w:rsidRDefault="0097061C" w:rsidP="0097061C">
            <w:pPr>
              <w:pStyle w:val="ListParagraph"/>
              <w:numPr>
                <w:ilvl w:val="0"/>
                <w:numId w:val="32"/>
              </w:numPr>
              <w:jc w:val="both"/>
            </w:pPr>
            <w:r>
              <w:t>Start by crumpling the first statement into a tight small ball</w:t>
            </w:r>
          </w:p>
          <w:p w:rsidR="0097061C" w:rsidRDefault="0097061C" w:rsidP="0097061C">
            <w:pPr>
              <w:pStyle w:val="ListParagraph"/>
              <w:numPr>
                <w:ilvl w:val="0"/>
                <w:numId w:val="32"/>
              </w:numPr>
              <w:jc w:val="both"/>
            </w:pPr>
            <w:r>
              <w:t>Add the next layer with another statement</w:t>
            </w:r>
          </w:p>
          <w:p w:rsidR="0097061C" w:rsidRDefault="0097061C" w:rsidP="0097061C">
            <w:pPr>
              <w:pStyle w:val="ListParagraph"/>
              <w:numPr>
                <w:ilvl w:val="0"/>
                <w:numId w:val="32"/>
              </w:numPr>
              <w:jc w:val="both"/>
            </w:pPr>
            <w:r>
              <w:t>Repeat the process until all statements have been added to the ball</w:t>
            </w:r>
          </w:p>
          <w:p w:rsidR="00751007" w:rsidRDefault="00B13F76" w:rsidP="004C54FD">
            <w:pPr>
              <w:pStyle w:val="ListParagraph"/>
              <w:numPr>
                <w:ilvl w:val="0"/>
                <w:numId w:val="32"/>
              </w:numPr>
              <w:jc w:val="both"/>
            </w:pPr>
            <w:r>
              <w:t>Pass the ball to one of the participants</w:t>
            </w:r>
          </w:p>
          <w:p w:rsidR="00B13F76" w:rsidRDefault="00B13F76" w:rsidP="004C54FD">
            <w:pPr>
              <w:pStyle w:val="ListParagraph"/>
              <w:numPr>
                <w:ilvl w:val="0"/>
                <w:numId w:val="32"/>
              </w:numPr>
              <w:jc w:val="both"/>
            </w:pPr>
            <w:r>
              <w:t>Ask the participant to take a statement from the ball and read it out loud</w:t>
            </w:r>
          </w:p>
          <w:p w:rsidR="00B13F76" w:rsidRDefault="00B13F76" w:rsidP="004C54FD">
            <w:pPr>
              <w:pStyle w:val="ListParagraph"/>
              <w:numPr>
                <w:ilvl w:val="0"/>
                <w:numId w:val="32"/>
              </w:numPr>
              <w:jc w:val="both"/>
            </w:pPr>
            <w:r>
              <w:t>Ask the participant to identify whether it is a positive or negative factor of quality assurance and which component of QA the statement refers to</w:t>
            </w:r>
          </w:p>
          <w:p w:rsidR="00C35A96" w:rsidRDefault="00B13F76" w:rsidP="004C54FD">
            <w:pPr>
              <w:pStyle w:val="ListParagraph"/>
              <w:numPr>
                <w:ilvl w:val="0"/>
                <w:numId w:val="32"/>
              </w:numPr>
              <w:jc w:val="both"/>
            </w:pPr>
            <w:r>
              <w:t>Inform the participant that they will write the QA component on an index card and post it on the flip chart</w:t>
            </w:r>
          </w:p>
        </w:tc>
        <w:tc>
          <w:tcPr>
            <w:tcW w:w="1800" w:type="dxa"/>
          </w:tcPr>
          <w:p w:rsidR="004307FD" w:rsidRPr="0097061C" w:rsidRDefault="0097061C" w:rsidP="00AD749E">
            <w:r w:rsidRPr="0097061C">
              <w:t>Learning Resources</w:t>
            </w:r>
          </w:p>
        </w:tc>
        <w:tc>
          <w:tcPr>
            <w:tcW w:w="1018" w:type="dxa"/>
          </w:tcPr>
          <w:p w:rsidR="004307FD" w:rsidRPr="00600CE3" w:rsidRDefault="00B13F76" w:rsidP="00AD749E">
            <w:r>
              <w:t>3 min</w:t>
            </w:r>
          </w:p>
        </w:tc>
      </w:tr>
      <w:tr w:rsidR="004F68FE" w:rsidTr="0069620B">
        <w:trPr>
          <w:trHeight w:val="422"/>
        </w:trPr>
        <w:tc>
          <w:tcPr>
            <w:tcW w:w="630" w:type="dxa"/>
          </w:tcPr>
          <w:p w:rsidR="004F68FE" w:rsidRDefault="004307FD" w:rsidP="00AD749E">
            <w:r>
              <w:t>3</w:t>
            </w:r>
          </w:p>
        </w:tc>
        <w:tc>
          <w:tcPr>
            <w:tcW w:w="7020" w:type="dxa"/>
          </w:tcPr>
          <w:p w:rsidR="00D51138" w:rsidRDefault="00B13F76" w:rsidP="00AD749E">
            <w:pPr>
              <w:jc w:val="both"/>
            </w:pPr>
            <w:r>
              <w:t>Conduct</w:t>
            </w:r>
            <w:r w:rsidR="00D51138">
              <w:t xml:space="preserve"> the activity:</w:t>
            </w:r>
          </w:p>
          <w:p w:rsidR="00F232FB" w:rsidRDefault="00F232FB" w:rsidP="00AD749E">
            <w:pPr>
              <w:pStyle w:val="ListParagraph"/>
              <w:numPr>
                <w:ilvl w:val="0"/>
                <w:numId w:val="13"/>
              </w:numPr>
              <w:jc w:val="both"/>
            </w:pPr>
            <w:r>
              <w:t>Facilitate the activity for accuracy</w:t>
            </w:r>
          </w:p>
          <w:p w:rsidR="002F70D0" w:rsidRDefault="00F232FB" w:rsidP="00926DCD">
            <w:pPr>
              <w:pStyle w:val="ListParagraph"/>
              <w:numPr>
                <w:ilvl w:val="0"/>
                <w:numId w:val="13"/>
              </w:numPr>
              <w:jc w:val="both"/>
            </w:pPr>
            <w:r>
              <w:t>Monitor time</w:t>
            </w:r>
            <w:r w:rsidR="004910E1">
              <w:t xml:space="preserve"> </w:t>
            </w:r>
          </w:p>
        </w:tc>
        <w:tc>
          <w:tcPr>
            <w:tcW w:w="1800" w:type="dxa"/>
          </w:tcPr>
          <w:p w:rsidR="004F68FE" w:rsidRDefault="00F612EF" w:rsidP="00F612EF">
            <w:r>
              <w:t>Cabbage ball</w:t>
            </w:r>
          </w:p>
        </w:tc>
        <w:tc>
          <w:tcPr>
            <w:tcW w:w="1018" w:type="dxa"/>
          </w:tcPr>
          <w:p w:rsidR="004F68FE" w:rsidRDefault="0015772A" w:rsidP="00AD749E">
            <w:r>
              <w:t>25</w:t>
            </w:r>
            <w:r w:rsidR="00B13F76">
              <w:t xml:space="preserve"> </w:t>
            </w:r>
            <w:r w:rsidR="00114902">
              <w:t>min</w:t>
            </w:r>
          </w:p>
        </w:tc>
      </w:tr>
      <w:tr w:rsidR="00751007" w:rsidTr="0069620B">
        <w:trPr>
          <w:trHeight w:val="422"/>
        </w:trPr>
        <w:tc>
          <w:tcPr>
            <w:tcW w:w="630" w:type="dxa"/>
          </w:tcPr>
          <w:p w:rsidR="00751007" w:rsidRDefault="00751007" w:rsidP="00AD749E">
            <w:r>
              <w:t>4</w:t>
            </w:r>
          </w:p>
        </w:tc>
        <w:tc>
          <w:tcPr>
            <w:tcW w:w="7020" w:type="dxa"/>
          </w:tcPr>
          <w:p w:rsidR="00751007" w:rsidRDefault="00751007" w:rsidP="00751007">
            <w:pPr>
              <w:jc w:val="both"/>
            </w:pPr>
            <w:r>
              <w:t>Debrief the activity:</w:t>
            </w:r>
          </w:p>
          <w:p w:rsidR="00751007" w:rsidRDefault="00751007" w:rsidP="00751007">
            <w:pPr>
              <w:pStyle w:val="ListParagraph"/>
              <w:numPr>
                <w:ilvl w:val="0"/>
                <w:numId w:val="36"/>
              </w:numPr>
              <w:jc w:val="both"/>
            </w:pPr>
            <w:r>
              <w:t xml:space="preserve">Review PowerPoint slides </w:t>
            </w:r>
            <w:r w:rsidR="00AB506A">
              <w:t>1</w:t>
            </w:r>
            <w:r w:rsidR="002D0ECC">
              <w:t>5</w:t>
            </w:r>
            <w:r w:rsidR="00AB506A">
              <w:t xml:space="preserve"> </w:t>
            </w:r>
            <w:r>
              <w:t xml:space="preserve">to </w:t>
            </w:r>
            <w:r w:rsidR="002D0ECC">
              <w:t>17</w:t>
            </w:r>
            <w:r>
              <w:tab/>
              <w:t xml:space="preserve"> </w:t>
            </w:r>
          </w:p>
          <w:p w:rsidR="00751007" w:rsidRDefault="00521B1A" w:rsidP="00521B1A">
            <w:pPr>
              <w:pStyle w:val="ListParagraph"/>
              <w:numPr>
                <w:ilvl w:val="0"/>
                <w:numId w:val="36"/>
              </w:numPr>
              <w:jc w:val="both"/>
            </w:pPr>
            <w:r>
              <w:t>Answer any remaining questions and/or concerns from participants.</w:t>
            </w:r>
          </w:p>
        </w:tc>
        <w:tc>
          <w:tcPr>
            <w:tcW w:w="1800" w:type="dxa"/>
          </w:tcPr>
          <w:p w:rsidR="00521B1A" w:rsidRDefault="00521B1A" w:rsidP="00521B1A">
            <w:r>
              <w:t xml:space="preserve">PowerPoint  Slides </w:t>
            </w:r>
            <w:r w:rsidR="00F612EF">
              <w:t>1</w:t>
            </w:r>
            <w:r w:rsidR="002D0ECC">
              <w:t>5</w:t>
            </w:r>
            <w:r>
              <w:t>-</w:t>
            </w:r>
            <w:r w:rsidR="002D0ECC">
              <w:t>17</w:t>
            </w:r>
            <w:r>
              <w:t xml:space="preserve"> </w:t>
            </w:r>
          </w:p>
          <w:p w:rsidR="00751007" w:rsidRDefault="00521B1A" w:rsidP="00521B1A">
            <w:r>
              <w:t>PPT Teaching Guide</w:t>
            </w:r>
          </w:p>
        </w:tc>
        <w:tc>
          <w:tcPr>
            <w:tcW w:w="1018" w:type="dxa"/>
          </w:tcPr>
          <w:p w:rsidR="00751007" w:rsidRDefault="00521B1A" w:rsidP="00AD749E">
            <w:r>
              <w:t>10 min</w:t>
            </w:r>
          </w:p>
        </w:tc>
      </w:tr>
      <w:tr w:rsidR="00521B1A" w:rsidTr="00F95184">
        <w:trPr>
          <w:trHeight w:val="422"/>
        </w:trPr>
        <w:tc>
          <w:tcPr>
            <w:tcW w:w="9450" w:type="dxa"/>
            <w:gridSpan w:val="3"/>
          </w:tcPr>
          <w:p w:rsidR="00521B1A" w:rsidRPr="0015772A" w:rsidRDefault="00521B1A" w:rsidP="0015772A">
            <w:pPr>
              <w:jc w:val="right"/>
              <w:rPr>
                <w:b/>
              </w:rPr>
            </w:pPr>
            <w:r w:rsidRPr="00521B1A">
              <w:rPr>
                <w:b/>
              </w:rPr>
              <w:t>Total Time</w:t>
            </w:r>
          </w:p>
        </w:tc>
        <w:tc>
          <w:tcPr>
            <w:tcW w:w="1018" w:type="dxa"/>
          </w:tcPr>
          <w:p w:rsidR="00521B1A" w:rsidRDefault="00B13F76" w:rsidP="0015772A">
            <w:r>
              <w:t>4</w:t>
            </w:r>
            <w:r w:rsidR="0015772A">
              <w:t>0</w:t>
            </w:r>
            <w:bookmarkStart w:id="0" w:name="_GoBack"/>
            <w:bookmarkEnd w:id="0"/>
            <w:r>
              <w:t xml:space="preserve"> min</w:t>
            </w:r>
          </w:p>
        </w:tc>
      </w:tr>
    </w:tbl>
    <w:p w:rsidR="00111FD0" w:rsidRDefault="00111FD0"/>
    <w:sectPr w:rsidR="00111FD0" w:rsidSect="00EE3773">
      <w:type w:val="continuous"/>
      <w:pgSz w:w="12240" w:h="15840"/>
      <w:pgMar w:top="1080" w:right="1080" w:bottom="990"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6F" w:rsidRDefault="0013716F" w:rsidP="0078057E">
      <w:pPr>
        <w:spacing w:after="0" w:line="240" w:lineRule="auto"/>
      </w:pPr>
      <w:r>
        <w:separator/>
      </w:r>
    </w:p>
  </w:endnote>
  <w:endnote w:type="continuationSeparator" w:id="0">
    <w:p w:rsidR="0013716F" w:rsidRDefault="0013716F"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9D" w:rsidRDefault="004C489D">
    <w:pPr>
      <w:pStyle w:val="Footer"/>
      <w:jc w:val="right"/>
    </w:pPr>
  </w:p>
  <w:p w:rsidR="0078057E" w:rsidRDefault="00481366" w:rsidP="0015772A">
    <w:pPr>
      <w:pStyle w:val="Footer"/>
      <w:ind w:left="-270"/>
    </w:pPr>
    <w:r>
      <w:t xml:space="preserve">Module </w:t>
    </w:r>
    <w:r w:rsidR="00903C1B">
      <w:t>2</w:t>
    </w:r>
    <w:r>
      <w:t xml:space="preserve">:  </w:t>
    </w:r>
    <w:r w:rsidR="0015772A">
      <w:t xml:space="preserve">Overview of the </w:t>
    </w:r>
    <w:r w:rsidR="00ED2B08">
      <w:t>Quality of</w:t>
    </w:r>
    <w:r w:rsidR="00DF4249">
      <w:t xml:space="preserve"> HIV Rapid Testing          </w:t>
    </w:r>
    <w:r w:rsidR="00EE3773">
      <w:t xml:space="preserve">                   </w:t>
    </w:r>
    <w:r>
      <w:t>Activity</w:t>
    </w:r>
    <w:r w:rsidR="0015772A">
      <w:t xml:space="preserve"> 1.5</w:t>
    </w:r>
    <w:r>
      <w:t xml:space="preserve">: </w:t>
    </w:r>
    <w:r w:rsidR="002A7A52" w:rsidRPr="002A7A52">
      <w:t>Factors Contributing to Quality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6F" w:rsidRDefault="0013716F" w:rsidP="0078057E">
      <w:pPr>
        <w:spacing w:after="0" w:line="240" w:lineRule="auto"/>
      </w:pPr>
      <w:r>
        <w:separator/>
      </w:r>
    </w:p>
  </w:footnote>
  <w:footnote w:type="continuationSeparator" w:id="0">
    <w:p w:rsidR="0013716F" w:rsidRDefault="0013716F" w:rsidP="00780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67685"/>
      <w:docPartObj>
        <w:docPartGallery w:val="Page Numbers (Top of Page)"/>
        <w:docPartUnique/>
      </w:docPartObj>
    </w:sdtPr>
    <w:sdtEndPr>
      <w:rPr>
        <w:noProof/>
      </w:rPr>
    </w:sdtEndPr>
    <w:sdtContent>
      <w:p w:rsidR="00B9065D" w:rsidRDefault="00111FD0">
        <w:pPr>
          <w:pStyle w:val="Header"/>
          <w:jc w:val="right"/>
          <w:rPr>
            <w:noProof/>
          </w:rPr>
        </w:pPr>
        <w:r>
          <w:rPr>
            <w:noProof/>
          </w:rPr>
          <mc:AlternateContent>
            <mc:Choice Requires="wps">
              <w:drawing>
                <wp:anchor distT="0" distB="0" distL="114300" distR="114300" simplePos="0" relativeHeight="251659264" behindDoc="0" locked="0" layoutInCell="1" allowOverlap="1" wp14:anchorId="617BD210" wp14:editId="66368946">
                  <wp:simplePos x="0" y="0"/>
                  <wp:positionH relativeFrom="column">
                    <wp:posOffset>-123825</wp:posOffset>
                  </wp:positionH>
                  <wp:positionV relativeFrom="paragraph">
                    <wp:posOffset>-371475</wp:posOffset>
                  </wp:positionV>
                  <wp:extent cx="32766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66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1FD0" w:rsidRPr="00111FD0" w:rsidRDefault="00B841A7" w:rsidP="00111FD0">
                              <w:pPr>
                                <w:rPr>
                                  <w:b/>
                                  <w:sz w:val="24"/>
                                </w:rPr>
                              </w:pPr>
                              <w:r>
                                <w:rPr>
                                  <w:b/>
                                  <w:sz w:val="24"/>
                                </w:rPr>
                                <w:t xml:space="preserve">   </w:t>
                              </w:r>
                              <w:r>
                                <w:rPr>
                                  <w:b/>
                                  <w:noProof/>
                                  <w:sz w:val="24"/>
                                </w:rPr>
                                <w:drawing>
                                  <wp:inline distT="0" distB="0" distL="0" distR="0" wp14:anchorId="450D4EBF" wp14:editId="2A92BC58">
                                    <wp:extent cx="1009650" cy="485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85775"/>
                                            </a:xfrm>
                                            <a:prstGeom prst="rect">
                                              <a:avLst/>
                                            </a:prstGeom>
                                            <a:noFill/>
                                            <a:ln>
                                              <a:noFill/>
                                            </a:ln>
                                          </pic:spPr>
                                        </pic:pic>
                                      </a:graphicData>
                                    </a:graphic>
                                  </wp:inline>
                                </w:drawing>
                              </w:r>
                              <w:r>
                                <w:rPr>
                                  <w:b/>
                                  <w:sz w:val="24"/>
                                </w:rPr>
                                <w:t xml:space="preserve">     </w:t>
                              </w:r>
                              <w:r w:rsidR="00111FD0" w:rsidRPr="00111FD0">
                                <w:rPr>
                                  <w:b/>
                                  <w:sz w:val="24"/>
                                </w:rPr>
                                <w:t>Trainers Guide</w:t>
                              </w:r>
                              <w:r w:rsidR="00E250ED">
                                <w:rPr>
                                  <w:b/>
                                  <w:sz w:val="24"/>
                                </w:rPr>
                                <w:t xml:space="preserve"> – Activity </w:t>
                              </w:r>
                              <w:r w:rsidR="0015772A">
                                <w:rPr>
                                  <w:b/>
                                  <w:sz w:val="24"/>
                                </w:rPr>
                                <w:t>1</w:t>
                              </w:r>
                              <w:r w:rsidR="00FF5642">
                                <w:rPr>
                                  <w:b/>
                                  <w:sz w:val="24"/>
                                </w:rPr>
                                <w:t>.</w:t>
                              </w:r>
                              <w:r w:rsidR="002D7E90">
                                <w:rPr>
                                  <w:b/>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BD210" id="_x0000_t202" coordsize="21600,21600" o:spt="202" path="m,l,21600r21600,l21600,xe">
                  <v:stroke joinstyle="miter"/>
                  <v:path gradientshapeok="t" o:connecttype="rect"/>
                </v:shapetype>
                <v:shape id="Text Box 2" o:spid="_x0000_s1027" type="#_x0000_t202" style="position:absolute;left:0;text-align:left;margin-left:-9.75pt;margin-top:-29.25pt;width:25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" fillcolor="white [3201]" stroked="f" strokeweight=".5pt">
                  <v:textbox>
                    <w:txbxContent>
                      <w:p w:rsidR="00111FD0" w:rsidRPr="00111FD0" w:rsidRDefault="00B841A7" w:rsidP="00111FD0">
                        <w:pPr>
                          <w:rPr>
                            <w:b/>
                            <w:sz w:val="24"/>
                          </w:rPr>
                        </w:pPr>
                        <w:r>
                          <w:rPr>
                            <w:b/>
                            <w:sz w:val="24"/>
                          </w:rPr>
                          <w:t xml:space="preserve">   </w:t>
                        </w:r>
                        <w:r>
                          <w:rPr>
                            <w:b/>
                            <w:noProof/>
                            <w:sz w:val="24"/>
                          </w:rPr>
                          <w:drawing>
                            <wp:inline distT="0" distB="0" distL="0" distR="0" wp14:anchorId="450D4EBF" wp14:editId="2A92BC58">
                              <wp:extent cx="1009650" cy="485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85775"/>
                                      </a:xfrm>
                                      <a:prstGeom prst="rect">
                                        <a:avLst/>
                                      </a:prstGeom>
                                      <a:noFill/>
                                      <a:ln>
                                        <a:noFill/>
                                      </a:ln>
                                    </pic:spPr>
                                  </pic:pic>
                                </a:graphicData>
                              </a:graphic>
                            </wp:inline>
                          </w:drawing>
                        </w:r>
                        <w:r>
                          <w:rPr>
                            <w:b/>
                            <w:sz w:val="24"/>
                          </w:rPr>
                          <w:t xml:space="preserve">     </w:t>
                        </w:r>
                        <w:r w:rsidR="00111FD0" w:rsidRPr="00111FD0">
                          <w:rPr>
                            <w:b/>
                            <w:sz w:val="24"/>
                          </w:rPr>
                          <w:t>Trainers Guide</w:t>
                        </w:r>
                        <w:r w:rsidR="00E250ED">
                          <w:rPr>
                            <w:b/>
                            <w:sz w:val="24"/>
                          </w:rPr>
                          <w:t xml:space="preserve"> – Activity </w:t>
                        </w:r>
                        <w:r w:rsidR="0015772A">
                          <w:rPr>
                            <w:b/>
                            <w:sz w:val="24"/>
                          </w:rPr>
                          <w:t>1</w:t>
                        </w:r>
                        <w:r w:rsidR="00FF5642">
                          <w:rPr>
                            <w:b/>
                            <w:sz w:val="24"/>
                          </w:rPr>
                          <w:t>.</w:t>
                        </w:r>
                        <w:r w:rsidR="002D7E90">
                          <w:rPr>
                            <w:b/>
                            <w:sz w:val="24"/>
                          </w:rPr>
                          <w:t>5</w:t>
                        </w:r>
                      </w:p>
                    </w:txbxContent>
                  </v:textbox>
                </v:shape>
              </w:pict>
            </mc:Fallback>
          </mc:AlternateContent>
        </w:r>
        <w:r w:rsidR="00FF5642">
          <w:t xml:space="preserve">Page </w:t>
        </w:r>
        <w:r w:rsidR="00481366">
          <w:fldChar w:fldCharType="begin"/>
        </w:r>
        <w:r w:rsidR="00481366">
          <w:instrText xml:space="preserve"> PAGE   \* MERGEFORMAT </w:instrText>
        </w:r>
        <w:r w:rsidR="00481366">
          <w:fldChar w:fldCharType="separate"/>
        </w:r>
        <w:r w:rsidR="0015772A">
          <w:rPr>
            <w:noProof/>
          </w:rPr>
          <w:t>1</w:t>
        </w:r>
        <w:r w:rsidR="00481366">
          <w:rPr>
            <w:noProof/>
          </w:rPr>
          <w:fldChar w:fldCharType="end"/>
        </w:r>
      </w:p>
      <w:p w:rsidR="00481366" w:rsidRDefault="0013716F">
        <w:pPr>
          <w:pStyle w:val="Header"/>
          <w:jc w:val="right"/>
        </w:pPr>
      </w:p>
    </w:sdtContent>
  </w:sdt>
  <w:p w:rsidR="0078057E" w:rsidRDefault="00780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15:restartNumberingAfterBreak="0">
    <w:nsid w:val="058E3653"/>
    <w:multiLevelType w:val="hybridMultilevel"/>
    <w:tmpl w:val="8C04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5B63"/>
    <w:multiLevelType w:val="hybridMultilevel"/>
    <w:tmpl w:val="B37E8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62A7"/>
    <w:multiLevelType w:val="hybridMultilevel"/>
    <w:tmpl w:val="8A4E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70BE"/>
    <w:multiLevelType w:val="hybridMultilevel"/>
    <w:tmpl w:val="E55CB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E4E13"/>
    <w:multiLevelType w:val="hybridMultilevel"/>
    <w:tmpl w:val="C6845F9A"/>
    <w:lvl w:ilvl="0" w:tplc="C1F45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2634C"/>
    <w:multiLevelType w:val="hybridMultilevel"/>
    <w:tmpl w:val="45760E9C"/>
    <w:lvl w:ilvl="0" w:tplc="A5B0D0E6">
      <w:start w:val="1"/>
      <w:numFmt w:val="bullet"/>
      <w:lvlText w:val=""/>
      <w:lvlPicBulletId w:val="0"/>
      <w:lvlJc w:val="left"/>
      <w:pPr>
        <w:ind w:left="720" w:hanging="360"/>
      </w:pPr>
      <w:rPr>
        <w:rFonts w:ascii="Symbol" w:hAnsi="Symbol" w:hint="default"/>
        <w:color w:val="1F497D" w:themeColor="text2"/>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E743B"/>
    <w:multiLevelType w:val="hybridMultilevel"/>
    <w:tmpl w:val="9A3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3798C"/>
    <w:multiLevelType w:val="hybridMultilevel"/>
    <w:tmpl w:val="E19472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1C0E45"/>
    <w:multiLevelType w:val="hybridMultilevel"/>
    <w:tmpl w:val="B18CD9B6"/>
    <w:lvl w:ilvl="0" w:tplc="C50033FA">
      <w:start w:val="1"/>
      <w:numFmt w:val="bullet"/>
      <w:lvlText w:val=""/>
      <w:lvlPicBulletId w:val="0"/>
      <w:lvlJc w:val="left"/>
      <w:pPr>
        <w:ind w:left="36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C7F0B"/>
    <w:multiLevelType w:val="hybridMultilevel"/>
    <w:tmpl w:val="541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D6D5A"/>
    <w:multiLevelType w:val="hybridMultilevel"/>
    <w:tmpl w:val="D4D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A1715"/>
    <w:multiLevelType w:val="hybridMultilevel"/>
    <w:tmpl w:val="33268780"/>
    <w:lvl w:ilvl="0" w:tplc="A5B0D0E6">
      <w:start w:val="1"/>
      <w:numFmt w:val="bullet"/>
      <w:lvlText w:val=""/>
      <w:lvlPicBulletId w:val="0"/>
      <w:lvlJc w:val="left"/>
      <w:pPr>
        <w:ind w:left="360" w:hanging="360"/>
      </w:pPr>
      <w:rPr>
        <w:rFonts w:ascii="Symbol" w:hAnsi="Symbol" w:hint="default"/>
        <w:color w:val="1F497D" w:themeColor="text2"/>
        <w:sz w:val="26"/>
        <w:szCs w:val="26"/>
      </w:rPr>
    </w:lvl>
    <w:lvl w:ilvl="1" w:tplc="DB9ED786">
      <w:start w:val="1"/>
      <w:numFmt w:val="bullet"/>
      <w:lvlText w:val=""/>
      <w:lvlPicBulletId w:val="0"/>
      <w:lvlJc w:val="left"/>
      <w:pPr>
        <w:ind w:left="360" w:hanging="360"/>
      </w:pPr>
      <w:rPr>
        <w:rFonts w:ascii="Symbol" w:hAnsi="Symbol" w:hint="default"/>
        <w:color w:val="auto"/>
        <w:sz w:val="28"/>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0F27F7"/>
    <w:multiLevelType w:val="hybridMultilevel"/>
    <w:tmpl w:val="DC60D6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B445D38"/>
    <w:multiLevelType w:val="hybridMultilevel"/>
    <w:tmpl w:val="F5B2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F157E"/>
    <w:multiLevelType w:val="hybridMultilevel"/>
    <w:tmpl w:val="10E6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D5C8F"/>
    <w:multiLevelType w:val="hybridMultilevel"/>
    <w:tmpl w:val="37C0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56DC6"/>
    <w:multiLevelType w:val="hybridMultilevel"/>
    <w:tmpl w:val="E0D29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22A36"/>
    <w:multiLevelType w:val="hybridMultilevel"/>
    <w:tmpl w:val="22160A0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4E694CC0"/>
    <w:multiLevelType w:val="hybridMultilevel"/>
    <w:tmpl w:val="4E7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8912E3"/>
    <w:multiLevelType w:val="hybridMultilevel"/>
    <w:tmpl w:val="19961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022FA2"/>
    <w:multiLevelType w:val="hybridMultilevel"/>
    <w:tmpl w:val="6E52C0CC"/>
    <w:lvl w:ilvl="0" w:tplc="EAE4B3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76831"/>
    <w:multiLevelType w:val="hybridMultilevel"/>
    <w:tmpl w:val="964A0FC8"/>
    <w:lvl w:ilvl="0" w:tplc="A77A75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9435C"/>
    <w:multiLevelType w:val="hybridMultilevel"/>
    <w:tmpl w:val="CE4A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C0ACA"/>
    <w:multiLevelType w:val="hybridMultilevel"/>
    <w:tmpl w:val="FD125FF2"/>
    <w:lvl w:ilvl="0" w:tplc="2424CA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325CB"/>
    <w:multiLevelType w:val="hybridMultilevel"/>
    <w:tmpl w:val="3006A17C"/>
    <w:lvl w:ilvl="0" w:tplc="A5B0D0E6">
      <w:start w:val="1"/>
      <w:numFmt w:val="bullet"/>
      <w:lvlText w:val=""/>
      <w:lvlPicBulletId w:val="0"/>
      <w:lvlJc w:val="left"/>
      <w:pPr>
        <w:ind w:left="720" w:hanging="360"/>
      </w:pPr>
      <w:rPr>
        <w:rFonts w:ascii="Symbol" w:hAnsi="Symbol" w:hint="default"/>
        <w:color w:val="1F497D" w:themeColor="text2"/>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65CA8"/>
    <w:multiLevelType w:val="hybridMultilevel"/>
    <w:tmpl w:val="9972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66106"/>
    <w:multiLevelType w:val="hybridMultilevel"/>
    <w:tmpl w:val="CE366820"/>
    <w:lvl w:ilvl="0" w:tplc="F1165E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70851"/>
    <w:multiLevelType w:val="hybridMultilevel"/>
    <w:tmpl w:val="838882EE"/>
    <w:lvl w:ilvl="0" w:tplc="B72EF0C8">
      <w:start w:val="1"/>
      <w:numFmt w:val="bullet"/>
      <w:lvlText w:val=""/>
      <w:lvlJc w:val="left"/>
      <w:pPr>
        <w:ind w:left="720" w:hanging="360"/>
      </w:pPr>
      <w:rPr>
        <w:rFonts w:ascii="Symbol" w:hAnsi="Symbol" w:hint="default"/>
        <w:color w:val="1F497D"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F3230"/>
    <w:multiLevelType w:val="hybridMultilevel"/>
    <w:tmpl w:val="E11A4CD6"/>
    <w:lvl w:ilvl="0" w:tplc="408ED7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F29D8"/>
    <w:multiLevelType w:val="hybridMultilevel"/>
    <w:tmpl w:val="1CD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6E0508C3"/>
    <w:multiLevelType w:val="hybridMultilevel"/>
    <w:tmpl w:val="D6922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A045D"/>
    <w:multiLevelType w:val="hybridMultilevel"/>
    <w:tmpl w:val="1F06B478"/>
    <w:lvl w:ilvl="0" w:tplc="C1F45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310F7"/>
    <w:multiLevelType w:val="hybridMultilevel"/>
    <w:tmpl w:val="7F86AE70"/>
    <w:lvl w:ilvl="0" w:tplc="A15EFF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4"/>
  </w:num>
  <w:num w:numId="4">
    <w:abstractNumId w:val="27"/>
  </w:num>
  <w:num w:numId="5">
    <w:abstractNumId w:val="11"/>
  </w:num>
  <w:num w:numId="6">
    <w:abstractNumId w:val="8"/>
  </w:num>
  <w:num w:numId="7">
    <w:abstractNumId w:val="22"/>
  </w:num>
  <w:num w:numId="8">
    <w:abstractNumId w:val="13"/>
  </w:num>
  <w:num w:numId="9">
    <w:abstractNumId w:val="0"/>
  </w:num>
  <w:num w:numId="10">
    <w:abstractNumId w:val="25"/>
  </w:num>
  <w:num w:numId="11">
    <w:abstractNumId w:val="2"/>
  </w:num>
  <w:num w:numId="12">
    <w:abstractNumId w:val="10"/>
  </w:num>
  <w:num w:numId="13">
    <w:abstractNumId w:val="7"/>
  </w:num>
  <w:num w:numId="14">
    <w:abstractNumId w:val="28"/>
  </w:num>
  <w:num w:numId="15">
    <w:abstractNumId w:val="1"/>
  </w:num>
  <w:num w:numId="16">
    <w:abstractNumId w:val="31"/>
  </w:num>
  <w:num w:numId="17">
    <w:abstractNumId w:val="33"/>
  </w:num>
  <w:num w:numId="18">
    <w:abstractNumId w:val="23"/>
  </w:num>
  <w:num w:numId="19">
    <w:abstractNumId w:val="3"/>
  </w:num>
  <w:num w:numId="20">
    <w:abstractNumId w:val="26"/>
  </w:num>
  <w:num w:numId="21">
    <w:abstractNumId w:val="20"/>
  </w:num>
  <w:num w:numId="22">
    <w:abstractNumId w:val="16"/>
  </w:num>
  <w:num w:numId="23">
    <w:abstractNumId w:val="21"/>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num>
  <w:num w:numId="27">
    <w:abstractNumId w:val="7"/>
  </w:num>
  <w:num w:numId="28">
    <w:abstractNumId w:val="7"/>
  </w:num>
  <w:num w:numId="29">
    <w:abstractNumId w:val="7"/>
  </w:num>
  <w:num w:numId="30">
    <w:abstractNumId w:val="9"/>
  </w:num>
  <w:num w:numId="31">
    <w:abstractNumId w:val="12"/>
  </w:num>
  <w:num w:numId="32">
    <w:abstractNumId w:val="14"/>
  </w:num>
  <w:num w:numId="33">
    <w:abstractNumId w:val="29"/>
  </w:num>
  <w:num w:numId="34">
    <w:abstractNumId w:val="5"/>
  </w:num>
  <w:num w:numId="35">
    <w:abstractNumId w:val="24"/>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7E"/>
    <w:rsid w:val="00004A8F"/>
    <w:rsid w:val="000063CE"/>
    <w:rsid w:val="000110BF"/>
    <w:rsid w:val="0001221A"/>
    <w:rsid w:val="00014AB6"/>
    <w:rsid w:val="00023426"/>
    <w:rsid w:val="0002400B"/>
    <w:rsid w:val="000278E6"/>
    <w:rsid w:val="00033468"/>
    <w:rsid w:val="000361DA"/>
    <w:rsid w:val="00047D22"/>
    <w:rsid w:val="00060718"/>
    <w:rsid w:val="00085959"/>
    <w:rsid w:val="00090861"/>
    <w:rsid w:val="00090C82"/>
    <w:rsid w:val="00094B0B"/>
    <w:rsid w:val="00095D8C"/>
    <w:rsid w:val="000A0B01"/>
    <w:rsid w:val="000A5FF6"/>
    <w:rsid w:val="000B393B"/>
    <w:rsid w:val="000C0B86"/>
    <w:rsid w:val="000D3401"/>
    <w:rsid w:val="000E33BA"/>
    <w:rsid w:val="000E466F"/>
    <w:rsid w:val="000F3EB8"/>
    <w:rsid w:val="000F4FA1"/>
    <w:rsid w:val="000F704B"/>
    <w:rsid w:val="00111FD0"/>
    <w:rsid w:val="00114902"/>
    <w:rsid w:val="0011528C"/>
    <w:rsid w:val="00122225"/>
    <w:rsid w:val="00134B11"/>
    <w:rsid w:val="00135F7C"/>
    <w:rsid w:val="0013716F"/>
    <w:rsid w:val="0015772A"/>
    <w:rsid w:val="001838BF"/>
    <w:rsid w:val="00186406"/>
    <w:rsid w:val="00197D3F"/>
    <w:rsid w:val="001C14C5"/>
    <w:rsid w:val="001C1B28"/>
    <w:rsid w:val="001C6005"/>
    <w:rsid w:val="001D3B0E"/>
    <w:rsid w:val="001D4DE5"/>
    <w:rsid w:val="001D7733"/>
    <w:rsid w:val="001E05A7"/>
    <w:rsid w:val="001E7FB9"/>
    <w:rsid w:val="001F26C0"/>
    <w:rsid w:val="001F4B20"/>
    <w:rsid w:val="002033B0"/>
    <w:rsid w:val="00205177"/>
    <w:rsid w:val="002136AD"/>
    <w:rsid w:val="00213C8A"/>
    <w:rsid w:val="00214913"/>
    <w:rsid w:val="00223396"/>
    <w:rsid w:val="00227B09"/>
    <w:rsid w:val="0024009F"/>
    <w:rsid w:val="002569B9"/>
    <w:rsid w:val="00263E5F"/>
    <w:rsid w:val="00267ECB"/>
    <w:rsid w:val="002714AB"/>
    <w:rsid w:val="00275685"/>
    <w:rsid w:val="002763C4"/>
    <w:rsid w:val="00286E46"/>
    <w:rsid w:val="002A0AF7"/>
    <w:rsid w:val="002A1973"/>
    <w:rsid w:val="002A7A52"/>
    <w:rsid w:val="002C3172"/>
    <w:rsid w:val="002D0ECC"/>
    <w:rsid w:val="002D2C85"/>
    <w:rsid w:val="002D7E90"/>
    <w:rsid w:val="002F4A3E"/>
    <w:rsid w:val="002F70D0"/>
    <w:rsid w:val="002F728F"/>
    <w:rsid w:val="0030768F"/>
    <w:rsid w:val="00313E7D"/>
    <w:rsid w:val="00323185"/>
    <w:rsid w:val="0032685D"/>
    <w:rsid w:val="003334BF"/>
    <w:rsid w:val="00342EB5"/>
    <w:rsid w:val="00347CCA"/>
    <w:rsid w:val="00357BAC"/>
    <w:rsid w:val="003639AF"/>
    <w:rsid w:val="00372631"/>
    <w:rsid w:val="0037634D"/>
    <w:rsid w:val="003950D8"/>
    <w:rsid w:val="003979E0"/>
    <w:rsid w:val="003A132F"/>
    <w:rsid w:val="003A233B"/>
    <w:rsid w:val="003A6C39"/>
    <w:rsid w:val="003B0782"/>
    <w:rsid w:val="003B2C26"/>
    <w:rsid w:val="003B7600"/>
    <w:rsid w:val="003C17A5"/>
    <w:rsid w:val="003C66FE"/>
    <w:rsid w:val="003E7617"/>
    <w:rsid w:val="003F5DFF"/>
    <w:rsid w:val="003F6CB9"/>
    <w:rsid w:val="00412D6D"/>
    <w:rsid w:val="00415A88"/>
    <w:rsid w:val="00422E4D"/>
    <w:rsid w:val="00424ABA"/>
    <w:rsid w:val="00425E4C"/>
    <w:rsid w:val="0043066F"/>
    <w:rsid w:val="004307FD"/>
    <w:rsid w:val="00441028"/>
    <w:rsid w:val="00445535"/>
    <w:rsid w:val="00461DFC"/>
    <w:rsid w:val="00481366"/>
    <w:rsid w:val="00490BCF"/>
    <w:rsid w:val="004910E1"/>
    <w:rsid w:val="00494777"/>
    <w:rsid w:val="0049709D"/>
    <w:rsid w:val="004A3F4B"/>
    <w:rsid w:val="004C489D"/>
    <w:rsid w:val="004C54FD"/>
    <w:rsid w:val="004D0FE5"/>
    <w:rsid w:val="004D2815"/>
    <w:rsid w:val="004D56B8"/>
    <w:rsid w:val="004D674E"/>
    <w:rsid w:val="004F2370"/>
    <w:rsid w:val="004F68FE"/>
    <w:rsid w:val="00502631"/>
    <w:rsid w:val="00505857"/>
    <w:rsid w:val="00507809"/>
    <w:rsid w:val="00520C4C"/>
    <w:rsid w:val="00521B1A"/>
    <w:rsid w:val="005234AF"/>
    <w:rsid w:val="0053504B"/>
    <w:rsid w:val="00542104"/>
    <w:rsid w:val="00550E8D"/>
    <w:rsid w:val="00553274"/>
    <w:rsid w:val="005546CF"/>
    <w:rsid w:val="005703BC"/>
    <w:rsid w:val="00585CEA"/>
    <w:rsid w:val="00591A61"/>
    <w:rsid w:val="005A712F"/>
    <w:rsid w:val="005B4337"/>
    <w:rsid w:val="005B5C5C"/>
    <w:rsid w:val="005C24C5"/>
    <w:rsid w:val="005C3585"/>
    <w:rsid w:val="005D078C"/>
    <w:rsid w:val="005D5782"/>
    <w:rsid w:val="005D691A"/>
    <w:rsid w:val="005D7741"/>
    <w:rsid w:val="005E23FF"/>
    <w:rsid w:val="005E3830"/>
    <w:rsid w:val="005E4BF7"/>
    <w:rsid w:val="005E78F9"/>
    <w:rsid w:val="005F2B13"/>
    <w:rsid w:val="005F67A9"/>
    <w:rsid w:val="00600CE3"/>
    <w:rsid w:val="00605033"/>
    <w:rsid w:val="006254BB"/>
    <w:rsid w:val="00633EB3"/>
    <w:rsid w:val="00643C34"/>
    <w:rsid w:val="00673102"/>
    <w:rsid w:val="00673ACE"/>
    <w:rsid w:val="00675282"/>
    <w:rsid w:val="00685309"/>
    <w:rsid w:val="0068692C"/>
    <w:rsid w:val="0069620B"/>
    <w:rsid w:val="006A1B14"/>
    <w:rsid w:val="006A642F"/>
    <w:rsid w:val="006B31B9"/>
    <w:rsid w:val="006C6693"/>
    <w:rsid w:val="006D0E16"/>
    <w:rsid w:val="006D1904"/>
    <w:rsid w:val="006D2FB8"/>
    <w:rsid w:val="006D464A"/>
    <w:rsid w:val="006D6088"/>
    <w:rsid w:val="006E327E"/>
    <w:rsid w:val="00700E3F"/>
    <w:rsid w:val="00706661"/>
    <w:rsid w:val="007113D9"/>
    <w:rsid w:val="00733094"/>
    <w:rsid w:val="0073357C"/>
    <w:rsid w:val="00741760"/>
    <w:rsid w:val="00751007"/>
    <w:rsid w:val="007613C4"/>
    <w:rsid w:val="00765FD5"/>
    <w:rsid w:val="00773292"/>
    <w:rsid w:val="00777B86"/>
    <w:rsid w:val="0078057E"/>
    <w:rsid w:val="00784398"/>
    <w:rsid w:val="00784A99"/>
    <w:rsid w:val="00790813"/>
    <w:rsid w:val="007B65ED"/>
    <w:rsid w:val="007C483F"/>
    <w:rsid w:val="007D311F"/>
    <w:rsid w:val="007D64FA"/>
    <w:rsid w:val="007E67E6"/>
    <w:rsid w:val="0081397C"/>
    <w:rsid w:val="0081432C"/>
    <w:rsid w:val="00823A09"/>
    <w:rsid w:val="008312CC"/>
    <w:rsid w:val="00831FBD"/>
    <w:rsid w:val="008469EF"/>
    <w:rsid w:val="00852F2B"/>
    <w:rsid w:val="00853BB0"/>
    <w:rsid w:val="00856219"/>
    <w:rsid w:val="008628B2"/>
    <w:rsid w:val="00866254"/>
    <w:rsid w:val="00871FF0"/>
    <w:rsid w:val="0087452F"/>
    <w:rsid w:val="00885235"/>
    <w:rsid w:val="008926C2"/>
    <w:rsid w:val="008B1563"/>
    <w:rsid w:val="008B4409"/>
    <w:rsid w:val="008C1D19"/>
    <w:rsid w:val="008C28C7"/>
    <w:rsid w:val="008D0CAE"/>
    <w:rsid w:val="008D3714"/>
    <w:rsid w:val="008D50FC"/>
    <w:rsid w:val="008D69DD"/>
    <w:rsid w:val="008D715D"/>
    <w:rsid w:val="00903C1B"/>
    <w:rsid w:val="00904B37"/>
    <w:rsid w:val="00905436"/>
    <w:rsid w:val="0091086F"/>
    <w:rsid w:val="00912725"/>
    <w:rsid w:val="00916BD7"/>
    <w:rsid w:val="00926DCD"/>
    <w:rsid w:val="00933F73"/>
    <w:rsid w:val="009464AB"/>
    <w:rsid w:val="0095521F"/>
    <w:rsid w:val="0097061C"/>
    <w:rsid w:val="009778E9"/>
    <w:rsid w:val="00981A8C"/>
    <w:rsid w:val="009874D1"/>
    <w:rsid w:val="009B369E"/>
    <w:rsid w:val="009C2DE8"/>
    <w:rsid w:val="009E5610"/>
    <w:rsid w:val="009F676F"/>
    <w:rsid w:val="00A02E8C"/>
    <w:rsid w:val="00A03998"/>
    <w:rsid w:val="00A1358D"/>
    <w:rsid w:val="00A139FE"/>
    <w:rsid w:val="00A5346D"/>
    <w:rsid w:val="00A62021"/>
    <w:rsid w:val="00A65CBE"/>
    <w:rsid w:val="00A73707"/>
    <w:rsid w:val="00A7438C"/>
    <w:rsid w:val="00A8328A"/>
    <w:rsid w:val="00A90F4C"/>
    <w:rsid w:val="00A9412F"/>
    <w:rsid w:val="00AA761C"/>
    <w:rsid w:val="00AA7F5A"/>
    <w:rsid w:val="00AB1559"/>
    <w:rsid w:val="00AB157B"/>
    <w:rsid w:val="00AB506A"/>
    <w:rsid w:val="00AC3509"/>
    <w:rsid w:val="00AD749E"/>
    <w:rsid w:val="00AE2554"/>
    <w:rsid w:val="00B052D5"/>
    <w:rsid w:val="00B056F3"/>
    <w:rsid w:val="00B072B5"/>
    <w:rsid w:val="00B13F76"/>
    <w:rsid w:val="00B1555F"/>
    <w:rsid w:val="00B20FBC"/>
    <w:rsid w:val="00B233BA"/>
    <w:rsid w:val="00B25A9F"/>
    <w:rsid w:val="00B40D4D"/>
    <w:rsid w:val="00B455FE"/>
    <w:rsid w:val="00B57259"/>
    <w:rsid w:val="00B62C82"/>
    <w:rsid w:val="00B721F0"/>
    <w:rsid w:val="00B841A7"/>
    <w:rsid w:val="00B864A7"/>
    <w:rsid w:val="00B9065D"/>
    <w:rsid w:val="00B94756"/>
    <w:rsid w:val="00BA6BCD"/>
    <w:rsid w:val="00BB365B"/>
    <w:rsid w:val="00BB6259"/>
    <w:rsid w:val="00BC0863"/>
    <w:rsid w:val="00BC2E05"/>
    <w:rsid w:val="00BC5325"/>
    <w:rsid w:val="00BD09CA"/>
    <w:rsid w:val="00BE08B3"/>
    <w:rsid w:val="00BE18B7"/>
    <w:rsid w:val="00BE4CAD"/>
    <w:rsid w:val="00C2269C"/>
    <w:rsid w:val="00C35A96"/>
    <w:rsid w:val="00C52CBB"/>
    <w:rsid w:val="00C54AF5"/>
    <w:rsid w:val="00C57494"/>
    <w:rsid w:val="00C66D0B"/>
    <w:rsid w:val="00C76BCD"/>
    <w:rsid w:val="00C83D88"/>
    <w:rsid w:val="00CA1F72"/>
    <w:rsid w:val="00CB6055"/>
    <w:rsid w:val="00CB7486"/>
    <w:rsid w:val="00D14615"/>
    <w:rsid w:val="00D159B3"/>
    <w:rsid w:val="00D16DEF"/>
    <w:rsid w:val="00D2115B"/>
    <w:rsid w:val="00D212D1"/>
    <w:rsid w:val="00D228F7"/>
    <w:rsid w:val="00D23601"/>
    <w:rsid w:val="00D25080"/>
    <w:rsid w:val="00D27C29"/>
    <w:rsid w:val="00D32292"/>
    <w:rsid w:val="00D356B0"/>
    <w:rsid w:val="00D36E8E"/>
    <w:rsid w:val="00D51138"/>
    <w:rsid w:val="00D544FF"/>
    <w:rsid w:val="00D55FEB"/>
    <w:rsid w:val="00D61B45"/>
    <w:rsid w:val="00D66565"/>
    <w:rsid w:val="00D71E5B"/>
    <w:rsid w:val="00D71F32"/>
    <w:rsid w:val="00D72911"/>
    <w:rsid w:val="00D7360F"/>
    <w:rsid w:val="00D7555E"/>
    <w:rsid w:val="00D86690"/>
    <w:rsid w:val="00D96C3C"/>
    <w:rsid w:val="00D97DBF"/>
    <w:rsid w:val="00DA6181"/>
    <w:rsid w:val="00DB44A8"/>
    <w:rsid w:val="00DC0913"/>
    <w:rsid w:val="00DC1FCF"/>
    <w:rsid w:val="00DD6702"/>
    <w:rsid w:val="00DE0076"/>
    <w:rsid w:val="00DE4A16"/>
    <w:rsid w:val="00DE507A"/>
    <w:rsid w:val="00DF4249"/>
    <w:rsid w:val="00DF4E15"/>
    <w:rsid w:val="00E250ED"/>
    <w:rsid w:val="00E3258A"/>
    <w:rsid w:val="00E35A12"/>
    <w:rsid w:val="00E441E5"/>
    <w:rsid w:val="00E528AE"/>
    <w:rsid w:val="00E5764B"/>
    <w:rsid w:val="00E62990"/>
    <w:rsid w:val="00E6496D"/>
    <w:rsid w:val="00E70365"/>
    <w:rsid w:val="00E7107F"/>
    <w:rsid w:val="00E76E7B"/>
    <w:rsid w:val="00E8442E"/>
    <w:rsid w:val="00E859E1"/>
    <w:rsid w:val="00E935B8"/>
    <w:rsid w:val="00EA16C7"/>
    <w:rsid w:val="00EB1D76"/>
    <w:rsid w:val="00ED2B08"/>
    <w:rsid w:val="00ED2E26"/>
    <w:rsid w:val="00EE3773"/>
    <w:rsid w:val="00EE50A3"/>
    <w:rsid w:val="00EF2884"/>
    <w:rsid w:val="00EF327E"/>
    <w:rsid w:val="00F00F0D"/>
    <w:rsid w:val="00F14F17"/>
    <w:rsid w:val="00F22394"/>
    <w:rsid w:val="00F232FB"/>
    <w:rsid w:val="00F26B32"/>
    <w:rsid w:val="00F33A5B"/>
    <w:rsid w:val="00F365A9"/>
    <w:rsid w:val="00F42B56"/>
    <w:rsid w:val="00F42F4E"/>
    <w:rsid w:val="00F44133"/>
    <w:rsid w:val="00F44C2F"/>
    <w:rsid w:val="00F508CE"/>
    <w:rsid w:val="00F612EF"/>
    <w:rsid w:val="00F70F1E"/>
    <w:rsid w:val="00F7195F"/>
    <w:rsid w:val="00F75255"/>
    <w:rsid w:val="00F825D5"/>
    <w:rsid w:val="00F835E9"/>
    <w:rsid w:val="00F87F3C"/>
    <w:rsid w:val="00F95184"/>
    <w:rsid w:val="00FA51AD"/>
    <w:rsid w:val="00FC1FD0"/>
    <w:rsid w:val="00FD1645"/>
    <w:rsid w:val="00FE21A9"/>
    <w:rsid w:val="00FF426A"/>
    <w:rsid w:val="00FF5642"/>
    <w:rsid w:val="00FF7327"/>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3E9FD-56C1-4641-AB86-7C9F484B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52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F2B"/>
    <w:rPr>
      <w:sz w:val="20"/>
      <w:szCs w:val="20"/>
    </w:rPr>
  </w:style>
  <w:style w:type="character" w:styleId="EndnoteReference">
    <w:name w:val="endnote reference"/>
    <w:basedOn w:val="DefaultParagraphFont"/>
    <w:uiPriority w:val="99"/>
    <w:semiHidden/>
    <w:unhideWhenUsed/>
    <w:rsid w:val="00852F2B"/>
    <w:rPr>
      <w:vertAlign w:val="superscript"/>
    </w:rPr>
  </w:style>
  <w:style w:type="character" w:styleId="LineNumber">
    <w:name w:val="line number"/>
    <w:basedOn w:val="DefaultParagraphFont"/>
    <w:uiPriority w:val="99"/>
    <w:semiHidden/>
    <w:unhideWhenUsed/>
    <w:rsid w:val="00852F2B"/>
  </w:style>
  <w:style w:type="paragraph" w:styleId="Title">
    <w:name w:val="Title"/>
    <w:basedOn w:val="Normal"/>
    <w:next w:val="Normal"/>
    <w:link w:val="TitleChar"/>
    <w:uiPriority w:val="10"/>
    <w:qFormat/>
    <w:rsid w:val="00F223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3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0278">
      <w:bodyDiv w:val="1"/>
      <w:marLeft w:val="0"/>
      <w:marRight w:val="0"/>
      <w:marTop w:val="0"/>
      <w:marBottom w:val="0"/>
      <w:divBdr>
        <w:top w:val="none" w:sz="0" w:space="0" w:color="auto"/>
        <w:left w:val="none" w:sz="0" w:space="0" w:color="auto"/>
        <w:bottom w:val="none" w:sz="0" w:space="0" w:color="auto"/>
        <w:right w:val="none" w:sz="0" w:space="0" w:color="auto"/>
      </w:divBdr>
    </w:div>
    <w:div w:id="839848892">
      <w:bodyDiv w:val="1"/>
      <w:marLeft w:val="0"/>
      <w:marRight w:val="0"/>
      <w:marTop w:val="0"/>
      <w:marBottom w:val="0"/>
      <w:divBdr>
        <w:top w:val="none" w:sz="0" w:space="0" w:color="auto"/>
        <w:left w:val="none" w:sz="0" w:space="0" w:color="auto"/>
        <w:bottom w:val="none" w:sz="0" w:space="0" w:color="auto"/>
        <w:right w:val="none" w:sz="0" w:space="0" w:color="auto"/>
      </w:divBdr>
    </w:div>
    <w:div w:id="1399281537">
      <w:bodyDiv w:val="1"/>
      <w:marLeft w:val="0"/>
      <w:marRight w:val="0"/>
      <w:marTop w:val="0"/>
      <w:marBottom w:val="0"/>
      <w:divBdr>
        <w:top w:val="none" w:sz="0" w:space="0" w:color="auto"/>
        <w:left w:val="none" w:sz="0" w:space="0" w:color="auto"/>
        <w:bottom w:val="none" w:sz="0" w:space="0" w:color="auto"/>
        <w:right w:val="none" w:sz="0" w:space="0" w:color="auto"/>
      </w:divBdr>
    </w:div>
    <w:div w:id="1759600415">
      <w:bodyDiv w:val="1"/>
      <w:marLeft w:val="0"/>
      <w:marRight w:val="0"/>
      <w:marTop w:val="0"/>
      <w:marBottom w:val="0"/>
      <w:divBdr>
        <w:top w:val="none" w:sz="0" w:space="0" w:color="auto"/>
        <w:left w:val="none" w:sz="0" w:space="0" w:color="auto"/>
        <w:bottom w:val="none" w:sz="0" w:space="0" w:color="auto"/>
        <w:right w:val="none" w:sz="0" w:space="0" w:color="auto"/>
      </w:divBdr>
    </w:div>
    <w:div w:id="2004624171">
      <w:bodyDiv w:val="1"/>
      <w:marLeft w:val="0"/>
      <w:marRight w:val="0"/>
      <w:marTop w:val="0"/>
      <w:marBottom w:val="0"/>
      <w:divBdr>
        <w:top w:val="none" w:sz="0" w:space="0" w:color="auto"/>
        <w:left w:val="none" w:sz="0" w:space="0" w:color="auto"/>
        <w:bottom w:val="none" w:sz="0" w:space="0" w:color="auto"/>
        <w:right w:val="none" w:sz="0" w:space="0" w:color="auto"/>
      </w:divBdr>
    </w:div>
    <w:div w:id="20048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D629-0051-4297-A635-C6F07B8B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Kalou, Mireille B. (CDC/CGH/DGHT)</cp:lastModifiedBy>
  <cp:revision>23</cp:revision>
  <cp:lastPrinted>2015-09-13T21:20:00Z</cp:lastPrinted>
  <dcterms:created xsi:type="dcterms:W3CDTF">2014-04-29T02:53:00Z</dcterms:created>
  <dcterms:modified xsi:type="dcterms:W3CDTF">2016-06-23T19:48:00Z</dcterms:modified>
</cp:coreProperties>
</file>